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E76FA" w14:textId="77777777" w:rsidR="00895A02" w:rsidRDefault="00F74B43">
      <w:pPr>
        <w:pStyle w:val="Heading1"/>
        <w:jc w:val="center"/>
        <w:rPr>
          <w:b/>
          <w:i/>
          <w:color w:val="674EA7"/>
          <w:sz w:val="60"/>
          <w:szCs w:val="60"/>
        </w:rPr>
      </w:pPr>
      <w:bookmarkStart w:id="0" w:name="_GoBack"/>
      <w:bookmarkEnd w:id="0"/>
      <w:r>
        <w:rPr>
          <w:b/>
          <w:i/>
          <w:color w:val="674EA7"/>
          <w:sz w:val="60"/>
          <w:szCs w:val="60"/>
        </w:rPr>
        <w:t>Welcome to the Accelerated Reader Program</w:t>
      </w:r>
      <w:r>
        <w:rPr>
          <w:noProof/>
        </w:rPr>
        <mc:AlternateContent>
          <mc:Choice Requires="wpg">
            <w:drawing>
              <wp:anchor distT="0" distB="0" distL="114300" distR="114300" simplePos="0" relativeHeight="251658240" behindDoc="0" locked="0" layoutInCell="1" hidden="0" allowOverlap="1" wp14:anchorId="5C9A475C" wp14:editId="25B06B1E">
                <wp:simplePos x="0" y="0"/>
                <wp:positionH relativeFrom="margin">
                  <wp:posOffset>3098800</wp:posOffset>
                </wp:positionH>
                <wp:positionV relativeFrom="paragraph">
                  <wp:posOffset>4749800</wp:posOffset>
                </wp:positionV>
                <wp:extent cx="1792605" cy="192405"/>
                <wp:effectExtent l="0" t="0" r="0" b="0"/>
                <wp:wrapNone/>
                <wp:docPr id="4" name="Rectangle 4"/>
                <wp:cNvGraphicFramePr/>
                <a:graphic xmlns:a="http://schemas.openxmlformats.org/drawingml/2006/main">
                  <a:graphicData uri="http://schemas.microsoft.com/office/word/2010/wordprocessingShape">
                    <wps:wsp>
                      <wps:cNvSpPr/>
                      <wps:spPr>
                        <a:xfrm>
                          <a:off x="4454460" y="3688560"/>
                          <a:ext cx="1783080" cy="182880"/>
                        </a:xfrm>
                        <a:prstGeom prst="rect">
                          <a:avLst/>
                        </a:prstGeom>
                        <a:noFill/>
                        <a:ln>
                          <a:noFill/>
                        </a:ln>
                      </wps:spPr>
                      <wps:txbx>
                        <w:txbxContent>
                          <w:p w14:paraId="728B474D" w14:textId="77777777" w:rsidR="00895A02" w:rsidRDefault="00895A02">
                            <w:pPr>
                              <w:jc w:val="right"/>
                              <w:textDirection w:val="btLr"/>
                            </w:pPr>
                          </w:p>
                        </w:txbxContent>
                      </wps:txbx>
                      <wps:bodyPr spcFirstLastPara="1" wrap="square" lIns="0" tIns="0" rIns="0" bIns="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3098800</wp:posOffset>
                </wp:positionH>
                <wp:positionV relativeFrom="paragraph">
                  <wp:posOffset>4749800</wp:posOffset>
                </wp:positionV>
                <wp:extent cx="1792605" cy="192405"/>
                <wp:effectExtent b="0" l="0" r="0" t="0"/>
                <wp:wrapNone/>
                <wp:docPr id="4" name="image10.png"/>
                <a:graphic>
                  <a:graphicData uri="http://schemas.openxmlformats.org/drawingml/2006/picture">
                    <pic:pic>
                      <pic:nvPicPr>
                        <pic:cNvPr id="0" name="image10.png"/>
                        <pic:cNvPicPr preferRelativeResize="0"/>
                      </pic:nvPicPr>
                      <pic:blipFill>
                        <a:blip r:embed="rId6"/>
                        <a:srcRect/>
                        <a:stretch>
                          <a:fillRect/>
                        </a:stretch>
                      </pic:blipFill>
                      <pic:spPr>
                        <a:xfrm>
                          <a:off x="0" y="0"/>
                          <a:ext cx="1792605" cy="192405"/>
                        </a:xfrm>
                        <a:prstGeom prst="rect"/>
                        <a:ln/>
                      </pic:spPr>
                    </pic:pic>
                  </a:graphicData>
                </a:graphic>
              </wp:anchor>
            </w:drawing>
          </mc:Fallback>
        </mc:AlternateContent>
      </w:r>
    </w:p>
    <w:p w14:paraId="559715C8" w14:textId="77777777" w:rsidR="00895A02" w:rsidRDefault="00895A02">
      <w:pPr>
        <w:ind w:left="2880" w:firstLine="720"/>
      </w:pPr>
      <w:bookmarkStart w:id="1" w:name="_gjdgxs" w:colFirst="0" w:colLast="0"/>
      <w:bookmarkEnd w:id="1"/>
    </w:p>
    <w:p w14:paraId="202B8601" w14:textId="77777777" w:rsidR="00895A02" w:rsidRDefault="00895A02"/>
    <w:p w14:paraId="40C0A0DE" w14:textId="77777777" w:rsidR="00895A02" w:rsidRDefault="00F74B43">
      <w:pPr>
        <w:spacing w:line="276" w:lineRule="auto"/>
        <w:rPr>
          <w:rFonts w:ascii="Cambria" w:eastAsia="Cambria" w:hAnsi="Cambria" w:cs="Cambria"/>
          <w:sz w:val="28"/>
          <w:szCs w:val="28"/>
        </w:rPr>
      </w:pPr>
      <w:r>
        <w:rPr>
          <w:rFonts w:ascii="Cambria" w:eastAsia="Cambria" w:hAnsi="Cambria" w:cs="Cambria"/>
          <w:sz w:val="28"/>
          <w:szCs w:val="28"/>
        </w:rPr>
        <w:t>AR is a program designed to help students read books on their own reading levels and Lexile ranges. The range a student is assigned is determined by the STAR Reading test that each child takes four times per year and is a range that allows students some fl</w:t>
      </w:r>
      <w:r>
        <w:rPr>
          <w:rFonts w:ascii="Cambria" w:eastAsia="Cambria" w:hAnsi="Cambria" w:cs="Cambria"/>
          <w:sz w:val="28"/>
          <w:szCs w:val="28"/>
        </w:rPr>
        <w:t>exibility in the level of books they can read to earn AR points. For example, a student in the 4</w:t>
      </w:r>
      <w:r>
        <w:rPr>
          <w:rFonts w:ascii="Cambria" w:eastAsia="Cambria" w:hAnsi="Cambria" w:cs="Cambria"/>
          <w:sz w:val="28"/>
          <w:szCs w:val="28"/>
          <w:vertAlign w:val="superscript"/>
        </w:rPr>
        <w:t>th</w:t>
      </w:r>
      <w:r>
        <w:rPr>
          <w:rFonts w:ascii="Cambria" w:eastAsia="Cambria" w:hAnsi="Cambria" w:cs="Cambria"/>
          <w:sz w:val="28"/>
          <w:szCs w:val="28"/>
        </w:rPr>
        <w:t xml:space="preserve"> grade may have a grade equivalent range of 3.2 to 4.9, which corresponds to the Lexile range of 540 to 780.  This means that this student can choose books fr</w:t>
      </w:r>
      <w:r>
        <w:rPr>
          <w:rFonts w:ascii="Cambria" w:eastAsia="Cambria" w:hAnsi="Cambria" w:cs="Cambria"/>
          <w:sz w:val="28"/>
          <w:szCs w:val="28"/>
        </w:rPr>
        <w:t>om 3</w:t>
      </w:r>
      <w:r>
        <w:rPr>
          <w:rFonts w:ascii="Cambria" w:eastAsia="Cambria" w:hAnsi="Cambria" w:cs="Cambria"/>
          <w:sz w:val="28"/>
          <w:szCs w:val="28"/>
          <w:vertAlign w:val="superscript"/>
        </w:rPr>
        <w:t>rd</w:t>
      </w:r>
      <w:r>
        <w:rPr>
          <w:rFonts w:ascii="Cambria" w:eastAsia="Cambria" w:hAnsi="Cambria" w:cs="Cambria"/>
          <w:sz w:val="28"/>
          <w:szCs w:val="28"/>
        </w:rPr>
        <w:t xml:space="preserve"> grade 2</w:t>
      </w:r>
      <w:r>
        <w:rPr>
          <w:rFonts w:ascii="Cambria" w:eastAsia="Cambria" w:hAnsi="Cambria" w:cs="Cambria"/>
          <w:sz w:val="28"/>
          <w:szCs w:val="28"/>
          <w:vertAlign w:val="superscript"/>
        </w:rPr>
        <w:t>nd</w:t>
      </w:r>
      <w:r>
        <w:rPr>
          <w:rFonts w:ascii="Cambria" w:eastAsia="Cambria" w:hAnsi="Cambria" w:cs="Cambria"/>
          <w:sz w:val="28"/>
          <w:szCs w:val="28"/>
        </w:rPr>
        <w:t xml:space="preserve"> month all the way to 4</w:t>
      </w:r>
      <w:r>
        <w:rPr>
          <w:rFonts w:ascii="Cambria" w:eastAsia="Cambria" w:hAnsi="Cambria" w:cs="Cambria"/>
          <w:sz w:val="28"/>
          <w:szCs w:val="28"/>
          <w:vertAlign w:val="superscript"/>
        </w:rPr>
        <w:t>th</w:t>
      </w:r>
      <w:r>
        <w:rPr>
          <w:rFonts w:ascii="Cambria" w:eastAsia="Cambria" w:hAnsi="Cambria" w:cs="Cambria"/>
          <w:sz w:val="28"/>
          <w:szCs w:val="28"/>
        </w:rPr>
        <w:t xml:space="preserve"> grade 9</w:t>
      </w:r>
      <w:r>
        <w:rPr>
          <w:rFonts w:ascii="Cambria" w:eastAsia="Cambria" w:hAnsi="Cambria" w:cs="Cambria"/>
          <w:sz w:val="28"/>
          <w:szCs w:val="28"/>
          <w:vertAlign w:val="superscript"/>
        </w:rPr>
        <w:t>th</w:t>
      </w:r>
      <w:r>
        <w:rPr>
          <w:rFonts w:ascii="Cambria" w:eastAsia="Cambria" w:hAnsi="Cambria" w:cs="Cambria"/>
          <w:sz w:val="28"/>
          <w:szCs w:val="28"/>
        </w:rPr>
        <w:t xml:space="preserve"> month. The wide ranges allow for some flexibility for students to choose books that will improve students’ critical thinking skills and foster a love for reading.  Students take quizzes on books they have</w:t>
      </w:r>
      <w:r>
        <w:rPr>
          <w:rFonts w:ascii="Cambria" w:eastAsia="Cambria" w:hAnsi="Cambria" w:cs="Cambria"/>
          <w:sz w:val="28"/>
          <w:szCs w:val="28"/>
        </w:rPr>
        <w:t xml:space="preserve"> read within their reading ranges and earn points, creating a fair reading competition for all readers, regardless of their reading level. Students do not earn AR points for AR quizzes below their prescribed ranges. Students are allowed to read books below</w:t>
      </w:r>
      <w:r>
        <w:rPr>
          <w:rFonts w:ascii="Cambria" w:eastAsia="Cambria" w:hAnsi="Cambria" w:cs="Cambria"/>
          <w:sz w:val="28"/>
          <w:szCs w:val="28"/>
        </w:rPr>
        <w:t xml:space="preserve"> their range, but they cannot take AR tests on them. Your child’s teacher will be glad to provide you with their reading levels and Lexile ranges.</w:t>
      </w:r>
    </w:p>
    <w:p w14:paraId="38E82995" w14:textId="77777777" w:rsidR="00895A02" w:rsidRDefault="00895A02">
      <w:pPr>
        <w:rPr>
          <w:rFonts w:ascii="Cambria" w:eastAsia="Cambria" w:hAnsi="Cambria" w:cs="Cambria"/>
        </w:rPr>
      </w:pPr>
    </w:p>
    <w:p w14:paraId="3D90172A" w14:textId="77777777" w:rsidR="00895A02" w:rsidRDefault="00895A02"/>
    <w:p w14:paraId="5BD57E86" w14:textId="77777777" w:rsidR="00895A02" w:rsidRDefault="00895A02">
      <w:pPr>
        <w:rPr>
          <w:color w:val="674EA7"/>
        </w:rPr>
      </w:pPr>
    </w:p>
    <w:p w14:paraId="2863B379" w14:textId="77777777" w:rsidR="00895A02" w:rsidRDefault="00F74B43">
      <w:pPr>
        <w:rPr>
          <w:color w:val="674EA7"/>
        </w:rPr>
      </w:pPr>
      <w:r>
        <w:rPr>
          <w:noProof/>
        </w:rPr>
        <w:drawing>
          <wp:anchor distT="0" distB="0" distL="114300" distR="114300" simplePos="0" relativeHeight="251659264" behindDoc="0" locked="0" layoutInCell="1" hidden="0" allowOverlap="1" wp14:anchorId="7C0A1771" wp14:editId="2A323713">
            <wp:simplePos x="0" y="0"/>
            <wp:positionH relativeFrom="margin">
              <wp:posOffset>4829175</wp:posOffset>
            </wp:positionH>
            <wp:positionV relativeFrom="paragraph">
              <wp:posOffset>133350</wp:posOffset>
            </wp:positionV>
            <wp:extent cx="2857500" cy="2185988"/>
            <wp:effectExtent l="0" t="0" r="0" b="0"/>
            <wp:wrapNone/>
            <wp:docPr id="5" name="image11.jpg" descr="Book4"/>
            <wp:cNvGraphicFramePr/>
            <a:graphic xmlns:a="http://schemas.openxmlformats.org/drawingml/2006/main">
              <a:graphicData uri="http://schemas.openxmlformats.org/drawingml/2006/picture">
                <pic:pic xmlns:pic="http://schemas.openxmlformats.org/drawingml/2006/picture">
                  <pic:nvPicPr>
                    <pic:cNvPr id="0" name="image11.jpg" descr="Book4"/>
                    <pic:cNvPicPr preferRelativeResize="0"/>
                  </pic:nvPicPr>
                  <pic:blipFill>
                    <a:blip r:embed="rId7"/>
                    <a:srcRect/>
                    <a:stretch>
                      <a:fillRect/>
                    </a:stretch>
                  </pic:blipFill>
                  <pic:spPr>
                    <a:xfrm>
                      <a:off x="0" y="0"/>
                      <a:ext cx="2857500" cy="2185988"/>
                    </a:xfrm>
                    <a:prstGeom prst="rect">
                      <a:avLst/>
                    </a:prstGeom>
                    <a:ln/>
                  </pic:spPr>
                </pic:pic>
              </a:graphicData>
            </a:graphic>
          </wp:anchor>
        </w:drawing>
      </w:r>
    </w:p>
    <w:p w14:paraId="13E8E5CD" w14:textId="77777777" w:rsidR="00895A02" w:rsidRDefault="00F74B43">
      <w:pPr>
        <w:rPr>
          <w:color w:val="674EA7"/>
        </w:rPr>
      </w:pPr>
      <w:r>
        <w:rPr>
          <w:noProof/>
        </w:rPr>
        <w:drawing>
          <wp:anchor distT="114300" distB="114300" distL="114300" distR="114300" simplePos="0" relativeHeight="251660288" behindDoc="0" locked="0" layoutInCell="1" hidden="0" allowOverlap="1" wp14:anchorId="63779277" wp14:editId="7D3AD2C4">
            <wp:simplePos x="0" y="0"/>
            <wp:positionH relativeFrom="margin">
              <wp:posOffset>47626</wp:posOffset>
            </wp:positionH>
            <wp:positionV relativeFrom="paragraph">
              <wp:posOffset>304800</wp:posOffset>
            </wp:positionV>
            <wp:extent cx="3262313" cy="1638300"/>
            <wp:effectExtent l="0" t="0" r="0" b="0"/>
            <wp:wrapTopAndBottom distT="114300" distB="114300"/>
            <wp:docPr id="6"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8"/>
                    <a:srcRect/>
                    <a:stretch>
                      <a:fillRect/>
                    </a:stretch>
                  </pic:blipFill>
                  <pic:spPr>
                    <a:xfrm>
                      <a:off x="0" y="0"/>
                      <a:ext cx="3262313" cy="1638300"/>
                    </a:xfrm>
                    <a:prstGeom prst="rect">
                      <a:avLst/>
                    </a:prstGeom>
                    <a:ln/>
                  </pic:spPr>
                </pic:pic>
              </a:graphicData>
            </a:graphic>
          </wp:anchor>
        </w:drawing>
      </w:r>
    </w:p>
    <w:p w14:paraId="68C4AFD4" w14:textId="77777777" w:rsidR="00895A02" w:rsidRDefault="00F74B43">
      <w:r>
        <w:rPr>
          <w:noProof/>
          <w:color w:val="674EA7"/>
        </w:rPr>
        <w:lastRenderedPageBreak/>
        <mc:AlternateContent>
          <mc:Choice Requires="wpg">
            <w:drawing>
              <wp:inline distT="0" distB="0" distL="114300" distR="114300" wp14:anchorId="54B4ACDA" wp14:editId="32580695">
                <wp:extent cx="2566988" cy="6610350"/>
                <wp:effectExtent l="0" t="0" r="0" b="0"/>
                <wp:docPr id="3" name="Rectangle 3"/>
                <wp:cNvGraphicFramePr/>
                <a:graphic xmlns:a="http://schemas.openxmlformats.org/drawingml/2006/main">
                  <a:graphicData uri="http://schemas.microsoft.com/office/word/2010/wordprocessingShape">
                    <wps:wsp>
                      <wps:cNvSpPr/>
                      <wps:spPr>
                        <a:xfrm>
                          <a:off x="4174425" y="514525"/>
                          <a:ext cx="2343300" cy="6777600"/>
                        </a:xfrm>
                        <a:prstGeom prst="rect">
                          <a:avLst/>
                        </a:prstGeom>
                        <a:noFill/>
                        <a:ln>
                          <a:noFill/>
                        </a:ln>
                      </wps:spPr>
                      <wps:txbx>
                        <w:txbxContent>
                          <w:p w14:paraId="5222DDD2" w14:textId="77777777" w:rsidR="00895A02" w:rsidRDefault="00F74B43">
                            <w:pPr>
                              <w:spacing w:after="120"/>
                              <w:jc w:val="center"/>
                              <w:textDirection w:val="btLr"/>
                            </w:pPr>
                            <w:r>
                              <w:rPr>
                                <w:b/>
                                <w:i/>
                                <w:color w:val="674EA7"/>
                                <w:sz w:val="28"/>
                              </w:rPr>
                              <w:t>AR Bulletin Board Requirements</w:t>
                            </w:r>
                          </w:p>
                          <w:p w14:paraId="1EA4B308" w14:textId="77777777" w:rsidR="00895A02" w:rsidRDefault="00895A02">
                            <w:pPr>
                              <w:spacing w:after="120"/>
                              <w:jc w:val="center"/>
                              <w:textDirection w:val="btLr"/>
                            </w:pPr>
                          </w:p>
                          <w:p w14:paraId="2F750968" w14:textId="77777777" w:rsidR="00895A02" w:rsidRDefault="00F74B43">
                            <w:pPr>
                              <w:textDirection w:val="btLr"/>
                            </w:pPr>
                            <w:r>
                              <w:rPr>
                                <w:color w:val="000000"/>
                              </w:rPr>
                              <w:t>A student’s name will be added to the bulletin board in the media c</w:t>
                            </w:r>
                            <w:r>
                              <w:rPr>
                                <w:color w:val="000000"/>
                              </w:rPr>
                              <w:t>enter once the following goal is accomplished</w:t>
                            </w:r>
                          </w:p>
                          <w:p w14:paraId="37F6A9E8" w14:textId="77777777" w:rsidR="00895A02" w:rsidRDefault="00895A02">
                            <w:pPr>
                              <w:jc w:val="center"/>
                              <w:textDirection w:val="btLr"/>
                            </w:pPr>
                          </w:p>
                          <w:p w14:paraId="0CE0FBEE" w14:textId="77777777" w:rsidR="00895A02" w:rsidRDefault="00F74B43">
                            <w:pPr>
                              <w:jc w:val="center"/>
                              <w:textDirection w:val="btLr"/>
                            </w:pPr>
                            <w:r>
                              <w:rPr>
                                <w:b/>
                                <w:i/>
                                <w:color w:val="000000"/>
                                <w:u w:val="single"/>
                              </w:rPr>
                              <w:t>Grade Level Point Goals:</w:t>
                            </w:r>
                          </w:p>
                          <w:p w14:paraId="2E2D9A5A" w14:textId="77777777" w:rsidR="00895A02" w:rsidRDefault="00895A02">
                            <w:pPr>
                              <w:jc w:val="center"/>
                              <w:textDirection w:val="btLr"/>
                            </w:pPr>
                          </w:p>
                          <w:p w14:paraId="26872DB6" w14:textId="77777777" w:rsidR="00895A02" w:rsidRDefault="00F74B43">
                            <w:pPr>
                              <w:jc w:val="center"/>
                              <w:textDirection w:val="btLr"/>
                            </w:pPr>
                            <w:r>
                              <w:rPr>
                                <w:rFonts w:ascii="Bold" w:eastAsia="Bold" w:hAnsi="Bold" w:cs="Bold"/>
                                <w:b/>
                                <w:color w:val="000000"/>
                                <w:sz w:val="28"/>
                              </w:rPr>
                              <w:t>Kindergarten</w:t>
                            </w:r>
                          </w:p>
                          <w:p w14:paraId="2AF16FBE" w14:textId="77777777" w:rsidR="00895A02" w:rsidRDefault="00F74B43">
                            <w:pPr>
                              <w:jc w:val="center"/>
                              <w:textDirection w:val="btLr"/>
                            </w:pPr>
                            <w:r>
                              <w:rPr>
                                <w:rFonts w:ascii="Bold" w:eastAsia="Bold" w:hAnsi="Bold" w:cs="Bold"/>
                                <w:color w:val="000000"/>
                                <w:sz w:val="28"/>
                              </w:rPr>
                              <w:t>25 Accelerated Reader Points</w:t>
                            </w:r>
                          </w:p>
                          <w:p w14:paraId="0B589096" w14:textId="77777777" w:rsidR="00895A02" w:rsidRDefault="00895A02">
                            <w:pPr>
                              <w:jc w:val="center"/>
                              <w:textDirection w:val="btLr"/>
                            </w:pPr>
                          </w:p>
                          <w:p w14:paraId="5FAF85AF" w14:textId="77777777" w:rsidR="00895A02" w:rsidRDefault="00F74B43">
                            <w:pPr>
                              <w:jc w:val="center"/>
                              <w:textDirection w:val="btLr"/>
                            </w:pPr>
                            <w:r>
                              <w:rPr>
                                <w:rFonts w:ascii="Bold" w:eastAsia="Bold" w:hAnsi="Bold" w:cs="Bold"/>
                                <w:b/>
                                <w:color w:val="000000"/>
                                <w:sz w:val="28"/>
                              </w:rPr>
                              <w:t>1</w:t>
                            </w:r>
                            <w:r>
                              <w:rPr>
                                <w:rFonts w:ascii="Bold" w:eastAsia="Bold" w:hAnsi="Bold" w:cs="Bold"/>
                                <w:b/>
                                <w:color w:val="000000"/>
                                <w:sz w:val="17"/>
                              </w:rPr>
                              <w:t xml:space="preserve">st </w:t>
                            </w:r>
                            <w:r>
                              <w:rPr>
                                <w:rFonts w:ascii="Bold" w:eastAsia="Bold" w:hAnsi="Bold" w:cs="Bold"/>
                                <w:b/>
                                <w:color w:val="000000"/>
                                <w:sz w:val="28"/>
                              </w:rPr>
                              <w:t>grade</w:t>
                            </w:r>
                          </w:p>
                          <w:p w14:paraId="6BA87771" w14:textId="77777777" w:rsidR="00895A02" w:rsidRDefault="00F74B43">
                            <w:pPr>
                              <w:jc w:val="center"/>
                              <w:textDirection w:val="btLr"/>
                            </w:pPr>
                            <w:r>
                              <w:rPr>
                                <w:rFonts w:ascii="Bold" w:eastAsia="Bold" w:hAnsi="Bold" w:cs="Bold"/>
                                <w:b/>
                                <w:color w:val="000000"/>
                                <w:sz w:val="28"/>
                              </w:rPr>
                              <w:t xml:space="preserve"> </w:t>
                            </w:r>
                            <w:r>
                              <w:rPr>
                                <w:rFonts w:ascii="Bold" w:eastAsia="Bold" w:hAnsi="Bold" w:cs="Bold"/>
                                <w:color w:val="000000"/>
                                <w:sz w:val="28"/>
                              </w:rPr>
                              <w:t>50 Accelerated Reader Points</w:t>
                            </w:r>
                          </w:p>
                          <w:p w14:paraId="38FB2755" w14:textId="77777777" w:rsidR="00895A02" w:rsidRDefault="00895A02">
                            <w:pPr>
                              <w:jc w:val="center"/>
                              <w:textDirection w:val="btLr"/>
                            </w:pPr>
                          </w:p>
                          <w:p w14:paraId="1620B655" w14:textId="77777777" w:rsidR="00895A02" w:rsidRDefault="00F74B43">
                            <w:pPr>
                              <w:jc w:val="center"/>
                              <w:textDirection w:val="btLr"/>
                            </w:pPr>
                            <w:r>
                              <w:rPr>
                                <w:rFonts w:ascii="Bold" w:eastAsia="Bold" w:hAnsi="Bold" w:cs="Bold"/>
                                <w:b/>
                                <w:color w:val="000000"/>
                                <w:sz w:val="28"/>
                              </w:rPr>
                              <w:t>2</w:t>
                            </w:r>
                            <w:r>
                              <w:rPr>
                                <w:rFonts w:ascii="Bold" w:eastAsia="Bold" w:hAnsi="Bold" w:cs="Bold"/>
                                <w:b/>
                                <w:color w:val="000000"/>
                                <w:sz w:val="17"/>
                              </w:rPr>
                              <w:t xml:space="preserve">nd </w:t>
                            </w:r>
                            <w:r>
                              <w:rPr>
                                <w:rFonts w:ascii="Bold" w:eastAsia="Bold" w:hAnsi="Bold" w:cs="Bold"/>
                                <w:b/>
                                <w:color w:val="000000"/>
                                <w:sz w:val="28"/>
                              </w:rPr>
                              <w:t>grade</w:t>
                            </w:r>
                          </w:p>
                          <w:p w14:paraId="7FFF952B" w14:textId="77777777" w:rsidR="00895A02" w:rsidRDefault="00F74B43">
                            <w:pPr>
                              <w:jc w:val="center"/>
                              <w:textDirection w:val="btLr"/>
                            </w:pPr>
                            <w:r>
                              <w:rPr>
                                <w:rFonts w:ascii="Bold" w:eastAsia="Bold" w:hAnsi="Bold" w:cs="Bold"/>
                                <w:color w:val="000000"/>
                                <w:sz w:val="28"/>
                              </w:rPr>
                              <w:t>75 Accelerated Reader Points</w:t>
                            </w:r>
                          </w:p>
                          <w:p w14:paraId="0B0A9EF7" w14:textId="77777777" w:rsidR="00895A02" w:rsidRDefault="00895A02">
                            <w:pPr>
                              <w:jc w:val="center"/>
                              <w:textDirection w:val="btLr"/>
                            </w:pPr>
                          </w:p>
                          <w:p w14:paraId="31812573" w14:textId="77777777" w:rsidR="00895A02" w:rsidRDefault="00F74B43">
                            <w:pPr>
                              <w:jc w:val="center"/>
                              <w:textDirection w:val="btLr"/>
                            </w:pPr>
                            <w:r>
                              <w:rPr>
                                <w:rFonts w:ascii="Bold" w:eastAsia="Bold" w:hAnsi="Bold" w:cs="Bold"/>
                                <w:b/>
                                <w:color w:val="000000"/>
                                <w:sz w:val="28"/>
                              </w:rPr>
                              <w:t>3</w:t>
                            </w:r>
                            <w:r>
                              <w:rPr>
                                <w:rFonts w:ascii="Bold" w:eastAsia="Bold" w:hAnsi="Bold" w:cs="Bold"/>
                                <w:b/>
                                <w:color w:val="000000"/>
                                <w:sz w:val="17"/>
                              </w:rPr>
                              <w:t xml:space="preserve">rd </w:t>
                            </w:r>
                            <w:r>
                              <w:rPr>
                                <w:rFonts w:ascii="Bold" w:eastAsia="Bold" w:hAnsi="Bold" w:cs="Bold"/>
                                <w:b/>
                                <w:color w:val="000000"/>
                                <w:sz w:val="28"/>
                              </w:rPr>
                              <w:t>grade</w:t>
                            </w:r>
                          </w:p>
                          <w:p w14:paraId="42867DB3" w14:textId="77777777" w:rsidR="00895A02" w:rsidRDefault="00F74B43">
                            <w:pPr>
                              <w:jc w:val="center"/>
                              <w:textDirection w:val="btLr"/>
                            </w:pPr>
                            <w:r>
                              <w:rPr>
                                <w:rFonts w:ascii="Bold" w:eastAsia="Bold" w:hAnsi="Bold" w:cs="Bold"/>
                                <w:color w:val="000000"/>
                                <w:sz w:val="28"/>
                              </w:rPr>
                              <w:t>75 Accelerated Reader Points</w:t>
                            </w:r>
                          </w:p>
                          <w:p w14:paraId="3C911C76" w14:textId="77777777" w:rsidR="00895A02" w:rsidRDefault="00895A02">
                            <w:pPr>
                              <w:jc w:val="center"/>
                              <w:textDirection w:val="btLr"/>
                            </w:pPr>
                          </w:p>
                          <w:p w14:paraId="25FDABF1" w14:textId="77777777" w:rsidR="00895A02" w:rsidRDefault="00F74B43">
                            <w:pPr>
                              <w:jc w:val="center"/>
                              <w:textDirection w:val="btLr"/>
                            </w:pPr>
                            <w:r>
                              <w:rPr>
                                <w:rFonts w:ascii="Bold" w:eastAsia="Bold" w:hAnsi="Bold" w:cs="Bold"/>
                                <w:b/>
                                <w:color w:val="000000"/>
                                <w:sz w:val="28"/>
                              </w:rPr>
                              <w:t>4</w:t>
                            </w:r>
                            <w:r>
                              <w:rPr>
                                <w:rFonts w:ascii="Bold" w:eastAsia="Bold" w:hAnsi="Bold" w:cs="Bold"/>
                                <w:b/>
                                <w:color w:val="000000"/>
                                <w:sz w:val="17"/>
                              </w:rPr>
                              <w:t xml:space="preserve">th </w:t>
                            </w:r>
                            <w:r>
                              <w:rPr>
                                <w:rFonts w:ascii="Bold" w:eastAsia="Bold" w:hAnsi="Bold" w:cs="Bold"/>
                                <w:b/>
                                <w:color w:val="000000"/>
                                <w:sz w:val="28"/>
                              </w:rPr>
                              <w:t>grade</w:t>
                            </w:r>
                          </w:p>
                          <w:p w14:paraId="0FBA048F" w14:textId="77777777" w:rsidR="00895A02" w:rsidRDefault="00F74B43">
                            <w:pPr>
                              <w:jc w:val="center"/>
                              <w:textDirection w:val="btLr"/>
                            </w:pPr>
                            <w:r>
                              <w:rPr>
                                <w:rFonts w:ascii="Bold" w:eastAsia="Bold" w:hAnsi="Bold" w:cs="Bold"/>
                                <w:color w:val="000000"/>
                                <w:sz w:val="28"/>
                              </w:rPr>
                              <w:t>100</w:t>
                            </w:r>
                            <w:r>
                              <w:rPr>
                                <w:rFonts w:ascii="Bold" w:eastAsia="Bold" w:hAnsi="Bold" w:cs="Bold"/>
                                <w:color w:val="000000"/>
                                <w:sz w:val="28"/>
                              </w:rPr>
                              <w:t xml:space="preserve"> Accelerated Reader Points</w:t>
                            </w:r>
                          </w:p>
                          <w:p w14:paraId="6E4DAAC7" w14:textId="77777777" w:rsidR="00895A02" w:rsidRDefault="00895A02">
                            <w:pPr>
                              <w:jc w:val="center"/>
                              <w:textDirection w:val="btLr"/>
                            </w:pPr>
                          </w:p>
                          <w:p w14:paraId="349D836A" w14:textId="77777777" w:rsidR="00895A02" w:rsidRDefault="00F74B43">
                            <w:pPr>
                              <w:jc w:val="center"/>
                              <w:textDirection w:val="btLr"/>
                            </w:pPr>
                            <w:r>
                              <w:rPr>
                                <w:rFonts w:ascii="Bold" w:eastAsia="Bold" w:hAnsi="Bold" w:cs="Bold"/>
                                <w:b/>
                                <w:color w:val="000000"/>
                                <w:sz w:val="28"/>
                              </w:rPr>
                              <w:t>5</w:t>
                            </w:r>
                            <w:r>
                              <w:rPr>
                                <w:rFonts w:ascii="Bold" w:eastAsia="Bold" w:hAnsi="Bold" w:cs="Bold"/>
                                <w:b/>
                                <w:color w:val="000000"/>
                                <w:sz w:val="17"/>
                              </w:rPr>
                              <w:t xml:space="preserve">th </w:t>
                            </w:r>
                            <w:r>
                              <w:rPr>
                                <w:rFonts w:ascii="Bold" w:eastAsia="Bold" w:hAnsi="Bold" w:cs="Bold"/>
                                <w:b/>
                                <w:color w:val="000000"/>
                                <w:sz w:val="28"/>
                              </w:rPr>
                              <w:t>grade</w:t>
                            </w:r>
                          </w:p>
                          <w:p w14:paraId="19C73B5F" w14:textId="77777777" w:rsidR="00895A02" w:rsidRDefault="00F74B43">
                            <w:pPr>
                              <w:jc w:val="center"/>
                              <w:textDirection w:val="btLr"/>
                            </w:pPr>
                            <w:r>
                              <w:rPr>
                                <w:rFonts w:ascii="Bold" w:eastAsia="Bold" w:hAnsi="Bold" w:cs="Bold"/>
                                <w:b/>
                                <w:color w:val="000000"/>
                                <w:sz w:val="28"/>
                              </w:rPr>
                              <w:t xml:space="preserve"> </w:t>
                            </w:r>
                            <w:r>
                              <w:rPr>
                                <w:rFonts w:ascii="Bold" w:eastAsia="Bold" w:hAnsi="Bold" w:cs="Bold"/>
                                <w:color w:val="000000"/>
                                <w:sz w:val="28"/>
                              </w:rPr>
                              <w:t>100 Accelerated Reader Points</w:t>
                            </w:r>
                          </w:p>
                          <w:p w14:paraId="0B3D7864" w14:textId="77777777" w:rsidR="00895A02" w:rsidRDefault="00895A02">
                            <w:pPr>
                              <w:jc w:val="center"/>
                              <w:textDirection w:val="btLr"/>
                            </w:pPr>
                          </w:p>
                          <w:p w14:paraId="504055BD" w14:textId="77777777" w:rsidR="00895A02" w:rsidRDefault="00895A02">
                            <w:pPr>
                              <w:spacing w:after="120"/>
                              <w:textDirection w:val="btLr"/>
                            </w:pPr>
                          </w:p>
                          <w:p w14:paraId="4F262374" w14:textId="77777777" w:rsidR="00895A02" w:rsidRDefault="00895A02">
                            <w:pPr>
                              <w:spacing w:after="120"/>
                              <w:textDirection w:val="btLr"/>
                            </w:pPr>
                          </w:p>
                          <w:p w14:paraId="052AF349" w14:textId="77777777" w:rsidR="00895A02" w:rsidRDefault="00895A02">
                            <w:pPr>
                              <w:spacing w:after="120"/>
                              <w:textDirection w:val="btLr"/>
                            </w:pPr>
                          </w:p>
                          <w:p w14:paraId="5BC3D856" w14:textId="77777777" w:rsidR="00895A02" w:rsidRDefault="00895A02">
                            <w:pPr>
                              <w:spacing w:after="120"/>
                              <w:textDirection w:val="btLr"/>
                            </w:pPr>
                          </w:p>
                        </w:txbxContent>
                      </wps:txbx>
                      <wps:bodyPr spcFirstLastPara="1" wrap="square" lIns="0" tIns="0" rIns="0" bIns="0" anchor="t" anchorCtr="0"/>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2566988" cy="6610350"/>
                <wp:effectExtent b="0" l="0" r="0" t="0"/>
                <wp:docPr id="3"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2566988" cy="6610350"/>
                        </a:xfrm>
                        <a:prstGeom prst="rect"/>
                        <a:ln/>
                      </pic:spPr>
                    </pic:pic>
                  </a:graphicData>
                </a:graphic>
              </wp:inline>
            </w:drawing>
          </mc:Fallback>
        </mc:AlternateContent>
      </w:r>
      <w:r>
        <w:rPr>
          <w:color w:val="674EA7"/>
        </w:rPr>
        <w:tab/>
      </w:r>
      <w:r>
        <w:rPr>
          <w:color w:val="674EA7"/>
        </w:rPr>
        <w:tab/>
      </w:r>
      <w:r>
        <w:rPr>
          <w:noProof/>
          <w:color w:val="674EA7"/>
        </w:rPr>
        <mc:AlternateContent>
          <mc:Choice Requires="wpg">
            <w:drawing>
              <wp:inline distT="0" distB="0" distL="114300" distR="114300" wp14:anchorId="76013E5E" wp14:editId="28C29DDA">
                <wp:extent cx="2309813" cy="6610350"/>
                <wp:effectExtent l="0" t="0" r="0" b="0"/>
                <wp:docPr id="2" name="Rectangle 2"/>
                <wp:cNvGraphicFramePr/>
                <a:graphic xmlns:a="http://schemas.openxmlformats.org/drawingml/2006/main">
                  <a:graphicData uri="http://schemas.microsoft.com/office/word/2010/wordprocessingShape">
                    <wps:wsp>
                      <wps:cNvSpPr/>
                      <wps:spPr>
                        <a:xfrm>
                          <a:off x="4174425" y="514525"/>
                          <a:ext cx="2343300" cy="6777600"/>
                        </a:xfrm>
                        <a:prstGeom prst="rect">
                          <a:avLst/>
                        </a:prstGeom>
                        <a:noFill/>
                        <a:ln>
                          <a:noFill/>
                        </a:ln>
                      </wps:spPr>
                      <wps:txbx>
                        <w:txbxContent>
                          <w:p w14:paraId="13EA5351" w14:textId="77777777" w:rsidR="00895A02" w:rsidRDefault="00F74B43">
                            <w:pPr>
                              <w:spacing w:after="120"/>
                              <w:jc w:val="center"/>
                              <w:textDirection w:val="btLr"/>
                            </w:pPr>
                            <w:r>
                              <w:rPr>
                                <w:b/>
                                <w:i/>
                                <w:color w:val="674EA7"/>
                                <w:sz w:val="28"/>
                              </w:rPr>
                              <w:t>Brag Tag and Certificate Requirements:</w:t>
                            </w:r>
                          </w:p>
                          <w:p w14:paraId="1F8B0819" w14:textId="77777777" w:rsidR="00895A02" w:rsidRDefault="00895A02">
                            <w:pPr>
                              <w:spacing w:after="120"/>
                              <w:jc w:val="center"/>
                              <w:textDirection w:val="btLr"/>
                            </w:pPr>
                          </w:p>
                          <w:p w14:paraId="33C25E01" w14:textId="77777777" w:rsidR="00895A02" w:rsidRDefault="00F74B43">
                            <w:pPr>
                              <w:textDirection w:val="btLr"/>
                            </w:pPr>
                            <w:r>
                              <w:rPr>
                                <w:color w:val="000000"/>
                              </w:rPr>
                              <w:t>Students will receive their first brag tag and certificate once the following goal is met. Additional brag tags will be awarded each time</w:t>
                            </w:r>
                            <w:r>
                              <w:rPr>
                                <w:color w:val="000000"/>
                              </w:rPr>
                              <w:t xml:space="preserve"> the goal is accomplished.</w:t>
                            </w:r>
                          </w:p>
                          <w:p w14:paraId="429D2BAC" w14:textId="77777777" w:rsidR="00895A02" w:rsidRDefault="00895A02">
                            <w:pPr>
                              <w:jc w:val="center"/>
                              <w:textDirection w:val="btLr"/>
                            </w:pPr>
                          </w:p>
                          <w:p w14:paraId="22A14120" w14:textId="77777777" w:rsidR="00895A02" w:rsidRDefault="00F74B43">
                            <w:pPr>
                              <w:jc w:val="center"/>
                              <w:textDirection w:val="btLr"/>
                            </w:pPr>
                            <w:r>
                              <w:rPr>
                                <w:b/>
                                <w:i/>
                                <w:color w:val="000000"/>
                                <w:u w:val="single"/>
                              </w:rPr>
                              <w:t>Grade Level Point Goals:</w:t>
                            </w:r>
                          </w:p>
                          <w:p w14:paraId="1F4C21B9" w14:textId="77777777" w:rsidR="00895A02" w:rsidRDefault="00895A02">
                            <w:pPr>
                              <w:jc w:val="center"/>
                              <w:textDirection w:val="btLr"/>
                            </w:pPr>
                          </w:p>
                          <w:p w14:paraId="46B6796B" w14:textId="77777777" w:rsidR="00895A02" w:rsidRDefault="00F74B43">
                            <w:pPr>
                              <w:jc w:val="center"/>
                              <w:textDirection w:val="btLr"/>
                            </w:pPr>
                            <w:r>
                              <w:rPr>
                                <w:rFonts w:ascii="Bold" w:eastAsia="Bold" w:hAnsi="Bold" w:cs="Bold"/>
                                <w:b/>
                                <w:color w:val="000000"/>
                                <w:sz w:val="28"/>
                              </w:rPr>
                              <w:t>Kindergarten</w:t>
                            </w:r>
                          </w:p>
                          <w:p w14:paraId="615CD516" w14:textId="77777777" w:rsidR="00895A02" w:rsidRDefault="00F74B43">
                            <w:pPr>
                              <w:jc w:val="center"/>
                              <w:textDirection w:val="btLr"/>
                            </w:pPr>
                            <w:r>
                              <w:rPr>
                                <w:rFonts w:ascii="Bold" w:eastAsia="Bold" w:hAnsi="Bold" w:cs="Bold"/>
                                <w:color w:val="000000"/>
                                <w:sz w:val="28"/>
                              </w:rPr>
                              <w:t>25 Accelerated Reader Points</w:t>
                            </w:r>
                          </w:p>
                          <w:p w14:paraId="41679751" w14:textId="77777777" w:rsidR="00895A02" w:rsidRDefault="00895A02">
                            <w:pPr>
                              <w:jc w:val="center"/>
                              <w:textDirection w:val="btLr"/>
                            </w:pPr>
                          </w:p>
                          <w:p w14:paraId="3E24CE99" w14:textId="77777777" w:rsidR="00895A02" w:rsidRDefault="00F74B43">
                            <w:pPr>
                              <w:jc w:val="center"/>
                              <w:textDirection w:val="btLr"/>
                            </w:pPr>
                            <w:r>
                              <w:rPr>
                                <w:rFonts w:ascii="Bold" w:eastAsia="Bold" w:hAnsi="Bold" w:cs="Bold"/>
                                <w:b/>
                                <w:color w:val="000000"/>
                                <w:sz w:val="28"/>
                              </w:rPr>
                              <w:t>1</w:t>
                            </w:r>
                            <w:r>
                              <w:rPr>
                                <w:rFonts w:ascii="Bold" w:eastAsia="Bold" w:hAnsi="Bold" w:cs="Bold"/>
                                <w:b/>
                                <w:color w:val="000000"/>
                                <w:sz w:val="17"/>
                              </w:rPr>
                              <w:t xml:space="preserve">st </w:t>
                            </w:r>
                            <w:r>
                              <w:rPr>
                                <w:rFonts w:ascii="Bold" w:eastAsia="Bold" w:hAnsi="Bold" w:cs="Bold"/>
                                <w:b/>
                                <w:color w:val="000000"/>
                                <w:sz w:val="28"/>
                              </w:rPr>
                              <w:t>grade</w:t>
                            </w:r>
                          </w:p>
                          <w:p w14:paraId="2516AB0F" w14:textId="77777777" w:rsidR="00895A02" w:rsidRDefault="00F74B43">
                            <w:pPr>
                              <w:jc w:val="center"/>
                              <w:textDirection w:val="btLr"/>
                            </w:pPr>
                            <w:r>
                              <w:rPr>
                                <w:rFonts w:ascii="Bold" w:eastAsia="Bold" w:hAnsi="Bold" w:cs="Bold"/>
                                <w:b/>
                                <w:color w:val="000000"/>
                                <w:sz w:val="28"/>
                              </w:rPr>
                              <w:t xml:space="preserve"> </w:t>
                            </w:r>
                            <w:r>
                              <w:rPr>
                                <w:rFonts w:ascii="Bold" w:eastAsia="Bold" w:hAnsi="Bold" w:cs="Bold"/>
                                <w:color w:val="000000"/>
                                <w:sz w:val="28"/>
                              </w:rPr>
                              <w:t>50 Accelerated Reader Points</w:t>
                            </w:r>
                          </w:p>
                          <w:p w14:paraId="71AD325E" w14:textId="77777777" w:rsidR="00895A02" w:rsidRDefault="00895A02">
                            <w:pPr>
                              <w:jc w:val="center"/>
                              <w:textDirection w:val="btLr"/>
                            </w:pPr>
                          </w:p>
                          <w:p w14:paraId="1C722AC6" w14:textId="77777777" w:rsidR="00895A02" w:rsidRDefault="00F74B43">
                            <w:pPr>
                              <w:jc w:val="center"/>
                              <w:textDirection w:val="btLr"/>
                            </w:pPr>
                            <w:r>
                              <w:rPr>
                                <w:rFonts w:ascii="Bold" w:eastAsia="Bold" w:hAnsi="Bold" w:cs="Bold"/>
                                <w:b/>
                                <w:color w:val="000000"/>
                                <w:sz w:val="28"/>
                              </w:rPr>
                              <w:t>2</w:t>
                            </w:r>
                            <w:r>
                              <w:rPr>
                                <w:rFonts w:ascii="Bold" w:eastAsia="Bold" w:hAnsi="Bold" w:cs="Bold"/>
                                <w:b/>
                                <w:color w:val="000000"/>
                                <w:sz w:val="17"/>
                              </w:rPr>
                              <w:t xml:space="preserve">nd </w:t>
                            </w:r>
                            <w:r>
                              <w:rPr>
                                <w:rFonts w:ascii="Bold" w:eastAsia="Bold" w:hAnsi="Bold" w:cs="Bold"/>
                                <w:b/>
                                <w:color w:val="000000"/>
                                <w:sz w:val="28"/>
                              </w:rPr>
                              <w:t>grade</w:t>
                            </w:r>
                          </w:p>
                          <w:p w14:paraId="62DFB3B0" w14:textId="77777777" w:rsidR="00895A02" w:rsidRDefault="00F74B43">
                            <w:pPr>
                              <w:jc w:val="center"/>
                              <w:textDirection w:val="btLr"/>
                            </w:pPr>
                            <w:r>
                              <w:rPr>
                                <w:rFonts w:ascii="Bold" w:eastAsia="Bold" w:hAnsi="Bold" w:cs="Bold"/>
                                <w:color w:val="000000"/>
                                <w:sz w:val="28"/>
                              </w:rPr>
                              <w:t>75 Accelerated Reader Points</w:t>
                            </w:r>
                          </w:p>
                          <w:p w14:paraId="3AFD44E6" w14:textId="77777777" w:rsidR="00895A02" w:rsidRDefault="00895A02">
                            <w:pPr>
                              <w:jc w:val="center"/>
                              <w:textDirection w:val="btLr"/>
                            </w:pPr>
                          </w:p>
                          <w:p w14:paraId="2148FCDB" w14:textId="77777777" w:rsidR="00895A02" w:rsidRDefault="00F74B43">
                            <w:pPr>
                              <w:jc w:val="center"/>
                              <w:textDirection w:val="btLr"/>
                            </w:pPr>
                            <w:r>
                              <w:rPr>
                                <w:rFonts w:ascii="Bold" w:eastAsia="Bold" w:hAnsi="Bold" w:cs="Bold"/>
                                <w:b/>
                                <w:color w:val="000000"/>
                                <w:sz w:val="28"/>
                              </w:rPr>
                              <w:t>3</w:t>
                            </w:r>
                            <w:r>
                              <w:rPr>
                                <w:rFonts w:ascii="Bold" w:eastAsia="Bold" w:hAnsi="Bold" w:cs="Bold"/>
                                <w:b/>
                                <w:color w:val="000000"/>
                                <w:sz w:val="17"/>
                              </w:rPr>
                              <w:t xml:space="preserve">rd </w:t>
                            </w:r>
                            <w:r>
                              <w:rPr>
                                <w:rFonts w:ascii="Bold" w:eastAsia="Bold" w:hAnsi="Bold" w:cs="Bold"/>
                                <w:b/>
                                <w:color w:val="000000"/>
                                <w:sz w:val="28"/>
                              </w:rPr>
                              <w:t>grade</w:t>
                            </w:r>
                          </w:p>
                          <w:p w14:paraId="0819141C" w14:textId="77777777" w:rsidR="00895A02" w:rsidRDefault="00F74B43">
                            <w:pPr>
                              <w:jc w:val="center"/>
                              <w:textDirection w:val="btLr"/>
                            </w:pPr>
                            <w:r>
                              <w:rPr>
                                <w:rFonts w:ascii="Bold" w:eastAsia="Bold" w:hAnsi="Bold" w:cs="Bold"/>
                                <w:color w:val="000000"/>
                                <w:sz w:val="28"/>
                              </w:rPr>
                              <w:t>75 Accelerated Reader Points</w:t>
                            </w:r>
                          </w:p>
                          <w:p w14:paraId="452532A4" w14:textId="77777777" w:rsidR="00895A02" w:rsidRDefault="00895A02">
                            <w:pPr>
                              <w:jc w:val="center"/>
                              <w:textDirection w:val="btLr"/>
                            </w:pPr>
                          </w:p>
                          <w:p w14:paraId="3F148775" w14:textId="77777777" w:rsidR="00895A02" w:rsidRDefault="00F74B43">
                            <w:pPr>
                              <w:jc w:val="center"/>
                              <w:textDirection w:val="btLr"/>
                            </w:pPr>
                            <w:r>
                              <w:rPr>
                                <w:rFonts w:ascii="Bold" w:eastAsia="Bold" w:hAnsi="Bold" w:cs="Bold"/>
                                <w:b/>
                                <w:color w:val="000000"/>
                                <w:sz w:val="28"/>
                              </w:rPr>
                              <w:t>4</w:t>
                            </w:r>
                            <w:r>
                              <w:rPr>
                                <w:rFonts w:ascii="Bold" w:eastAsia="Bold" w:hAnsi="Bold" w:cs="Bold"/>
                                <w:b/>
                                <w:color w:val="000000"/>
                                <w:sz w:val="17"/>
                              </w:rPr>
                              <w:t xml:space="preserve">th </w:t>
                            </w:r>
                            <w:r>
                              <w:rPr>
                                <w:rFonts w:ascii="Bold" w:eastAsia="Bold" w:hAnsi="Bold" w:cs="Bold"/>
                                <w:b/>
                                <w:color w:val="000000"/>
                                <w:sz w:val="28"/>
                              </w:rPr>
                              <w:t>grade</w:t>
                            </w:r>
                          </w:p>
                          <w:p w14:paraId="119D7118" w14:textId="77777777" w:rsidR="00895A02" w:rsidRDefault="00F74B43">
                            <w:pPr>
                              <w:jc w:val="center"/>
                              <w:textDirection w:val="btLr"/>
                            </w:pPr>
                            <w:r>
                              <w:rPr>
                                <w:rFonts w:ascii="Bold" w:eastAsia="Bold" w:hAnsi="Bold" w:cs="Bold"/>
                                <w:color w:val="000000"/>
                                <w:sz w:val="28"/>
                              </w:rPr>
                              <w:t>100</w:t>
                            </w:r>
                            <w:r>
                              <w:rPr>
                                <w:rFonts w:ascii="Bold" w:eastAsia="Bold" w:hAnsi="Bold" w:cs="Bold"/>
                                <w:color w:val="000000"/>
                                <w:sz w:val="28"/>
                              </w:rPr>
                              <w:t xml:space="preserve"> Accelerated Reader Points</w:t>
                            </w:r>
                          </w:p>
                          <w:p w14:paraId="6008542C" w14:textId="77777777" w:rsidR="00895A02" w:rsidRDefault="00895A02">
                            <w:pPr>
                              <w:jc w:val="center"/>
                              <w:textDirection w:val="btLr"/>
                            </w:pPr>
                          </w:p>
                          <w:p w14:paraId="3A920D80" w14:textId="77777777" w:rsidR="00895A02" w:rsidRDefault="00F74B43">
                            <w:pPr>
                              <w:jc w:val="center"/>
                              <w:textDirection w:val="btLr"/>
                            </w:pPr>
                            <w:r>
                              <w:rPr>
                                <w:rFonts w:ascii="Bold" w:eastAsia="Bold" w:hAnsi="Bold" w:cs="Bold"/>
                                <w:b/>
                                <w:color w:val="000000"/>
                                <w:sz w:val="28"/>
                              </w:rPr>
                              <w:t>5</w:t>
                            </w:r>
                            <w:r>
                              <w:rPr>
                                <w:rFonts w:ascii="Bold" w:eastAsia="Bold" w:hAnsi="Bold" w:cs="Bold"/>
                                <w:b/>
                                <w:color w:val="000000"/>
                                <w:sz w:val="17"/>
                              </w:rPr>
                              <w:t xml:space="preserve">th </w:t>
                            </w:r>
                            <w:r>
                              <w:rPr>
                                <w:rFonts w:ascii="Bold" w:eastAsia="Bold" w:hAnsi="Bold" w:cs="Bold"/>
                                <w:b/>
                                <w:color w:val="000000"/>
                                <w:sz w:val="28"/>
                              </w:rPr>
                              <w:t>grade</w:t>
                            </w:r>
                          </w:p>
                          <w:p w14:paraId="101CC876" w14:textId="77777777" w:rsidR="00895A02" w:rsidRDefault="00F74B43">
                            <w:pPr>
                              <w:jc w:val="center"/>
                              <w:textDirection w:val="btLr"/>
                            </w:pPr>
                            <w:r>
                              <w:rPr>
                                <w:rFonts w:ascii="Bold" w:eastAsia="Bold" w:hAnsi="Bold" w:cs="Bold"/>
                                <w:b/>
                                <w:color w:val="000000"/>
                                <w:sz w:val="28"/>
                              </w:rPr>
                              <w:t xml:space="preserve"> </w:t>
                            </w:r>
                            <w:r>
                              <w:rPr>
                                <w:rFonts w:ascii="Bold" w:eastAsia="Bold" w:hAnsi="Bold" w:cs="Bold"/>
                                <w:color w:val="000000"/>
                                <w:sz w:val="28"/>
                              </w:rPr>
                              <w:t>100 Accelerated Reader Points</w:t>
                            </w:r>
                          </w:p>
                          <w:p w14:paraId="3B430BFE" w14:textId="77777777" w:rsidR="00895A02" w:rsidRDefault="00895A02">
                            <w:pPr>
                              <w:jc w:val="center"/>
                              <w:textDirection w:val="btLr"/>
                            </w:pPr>
                          </w:p>
                          <w:p w14:paraId="162FE0CC" w14:textId="77777777" w:rsidR="00895A02" w:rsidRDefault="00895A02">
                            <w:pPr>
                              <w:spacing w:after="120"/>
                              <w:textDirection w:val="btLr"/>
                            </w:pPr>
                          </w:p>
                          <w:p w14:paraId="45CFBD90" w14:textId="77777777" w:rsidR="00895A02" w:rsidRDefault="00895A02">
                            <w:pPr>
                              <w:spacing w:after="120"/>
                              <w:textDirection w:val="btLr"/>
                            </w:pPr>
                          </w:p>
                          <w:p w14:paraId="4DA813C7" w14:textId="77777777" w:rsidR="00895A02" w:rsidRDefault="00895A02">
                            <w:pPr>
                              <w:spacing w:after="120"/>
                              <w:textDirection w:val="btLr"/>
                            </w:pPr>
                          </w:p>
                          <w:p w14:paraId="440BAAA9" w14:textId="77777777" w:rsidR="00895A02" w:rsidRDefault="00895A02">
                            <w:pPr>
                              <w:spacing w:after="120"/>
                              <w:textDirection w:val="btLr"/>
                            </w:pPr>
                          </w:p>
                        </w:txbxContent>
                      </wps:txbx>
                      <wps:bodyPr spcFirstLastPara="1" wrap="square" lIns="0" tIns="0" rIns="0" bIns="0" anchor="t" anchorCtr="0"/>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2309813" cy="6610350"/>
                <wp:effectExtent b="0" l="0" r="0" t="0"/>
                <wp:docPr id="2"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2309813" cy="6610350"/>
                        </a:xfrm>
                        <a:prstGeom prst="rect"/>
                        <a:ln/>
                      </pic:spPr>
                    </pic:pic>
                  </a:graphicData>
                </a:graphic>
              </wp:inline>
            </w:drawing>
          </mc:Fallback>
        </mc:AlternateContent>
      </w:r>
      <w:r>
        <w:rPr>
          <w:noProof/>
        </w:rPr>
        <mc:AlternateContent>
          <mc:Choice Requires="wpg">
            <w:drawing>
              <wp:anchor distT="0" distB="0" distL="114300" distR="114300" simplePos="0" relativeHeight="251661312" behindDoc="0" locked="0" layoutInCell="1" hidden="0" allowOverlap="1" wp14:anchorId="4D2E77DB" wp14:editId="0AB8E73A">
                <wp:simplePos x="0" y="0"/>
                <wp:positionH relativeFrom="margin">
                  <wp:posOffset>5815013</wp:posOffset>
                </wp:positionH>
                <wp:positionV relativeFrom="paragraph">
                  <wp:posOffset>0</wp:posOffset>
                </wp:positionV>
                <wp:extent cx="2862263" cy="6648450"/>
                <wp:effectExtent l="0" t="0" r="0" b="0"/>
                <wp:wrapNone/>
                <wp:docPr id="1" name="Rectangle 1"/>
                <wp:cNvGraphicFramePr/>
                <a:graphic xmlns:a="http://schemas.openxmlformats.org/drawingml/2006/main">
                  <a:graphicData uri="http://schemas.microsoft.com/office/word/2010/wordprocessingShape">
                    <wps:wsp>
                      <wps:cNvSpPr/>
                      <wps:spPr>
                        <a:xfrm>
                          <a:off x="4045520" y="450378"/>
                          <a:ext cx="2600960" cy="6659245"/>
                        </a:xfrm>
                        <a:prstGeom prst="rect">
                          <a:avLst/>
                        </a:prstGeom>
                        <a:noFill/>
                        <a:ln>
                          <a:noFill/>
                        </a:ln>
                      </wps:spPr>
                      <wps:txbx>
                        <w:txbxContent>
                          <w:p w14:paraId="01470E3E" w14:textId="77777777" w:rsidR="00895A02" w:rsidRDefault="00F74B43">
                            <w:pPr>
                              <w:spacing w:after="120"/>
                              <w:jc w:val="center"/>
                              <w:textDirection w:val="btLr"/>
                            </w:pPr>
                            <w:r>
                              <w:rPr>
                                <w:b/>
                                <w:color w:val="674EA7"/>
                                <w:sz w:val="28"/>
                              </w:rPr>
                              <w:t>End of Year Party</w:t>
                            </w:r>
                          </w:p>
                          <w:p w14:paraId="1DFA0AEF" w14:textId="77777777" w:rsidR="00895A02" w:rsidRDefault="00895A02">
                            <w:pPr>
                              <w:textDirection w:val="btLr"/>
                            </w:pPr>
                          </w:p>
                          <w:p w14:paraId="1C824553" w14:textId="77777777" w:rsidR="00895A02" w:rsidRDefault="00F74B43">
                            <w:pPr>
                              <w:textDirection w:val="btLr"/>
                            </w:pPr>
                            <w:r>
                              <w:rPr>
                                <w:color w:val="000000"/>
                              </w:rPr>
                              <w:t>Students that have earned their name on the “Accelerated Reader Bulletin Board in the media center will receive an invitation to attend the party.</w:t>
                            </w:r>
                          </w:p>
                          <w:p w14:paraId="4CAA3F9B" w14:textId="77777777" w:rsidR="00895A02" w:rsidRDefault="00895A02">
                            <w:pPr>
                              <w:spacing w:after="120"/>
                              <w:textDirection w:val="btLr"/>
                            </w:pPr>
                          </w:p>
                          <w:p w14:paraId="3A56F337" w14:textId="77777777" w:rsidR="00895A02" w:rsidRDefault="00895A02">
                            <w:pPr>
                              <w:spacing w:after="120"/>
                              <w:textDirection w:val="btLr"/>
                            </w:pPr>
                          </w:p>
                          <w:p w14:paraId="34BD554E" w14:textId="77777777" w:rsidR="00895A02" w:rsidRDefault="00F74B43">
                            <w:pPr>
                              <w:spacing w:after="120"/>
                              <w:jc w:val="center"/>
                              <w:textDirection w:val="btLr"/>
                            </w:pPr>
                            <w:r>
                              <w:rPr>
                                <w:b/>
                                <w:color w:val="674EA7"/>
                                <w:sz w:val="28"/>
                              </w:rPr>
                              <w:t>End of Year Awards</w:t>
                            </w:r>
                          </w:p>
                          <w:p w14:paraId="5E7E6062" w14:textId="77777777" w:rsidR="00895A02" w:rsidRDefault="00895A02">
                            <w:pPr>
                              <w:textDirection w:val="btLr"/>
                            </w:pPr>
                          </w:p>
                          <w:p w14:paraId="314481A5" w14:textId="77777777" w:rsidR="00895A02" w:rsidRDefault="00F74B43">
                            <w:pPr>
                              <w:spacing w:after="120"/>
                              <w:textDirection w:val="btLr"/>
                            </w:pPr>
                            <w:r>
                              <w:rPr>
                                <w:b/>
                                <w:color w:val="000000"/>
                                <w:u w:val="single"/>
                              </w:rPr>
                              <w:t>Certificates</w:t>
                            </w:r>
                            <w:r>
                              <w:rPr>
                                <w:b/>
                                <w:color w:val="000000"/>
                              </w:rPr>
                              <w:t>:</w:t>
                            </w:r>
                            <w:r>
                              <w:rPr>
                                <w:b/>
                                <w:color w:val="000000"/>
                                <w:sz w:val="28"/>
                              </w:rPr>
                              <w:t xml:space="preserve"> </w:t>
                            </w:r>
                            <w:r>
                              <w:rPr>
                                <w:color w:val="000000"/>
                              </w:rPr>
                              <w:t>Top 3 highest AR points per class in grades 1-5</w:t>
                            </w:r>
                          </w:p>
                          <w:p w14:paraId="2C2E5BF4" w14:textId="77777777" w:rsidR="00895A02" w:rsidRDefault="00F74B43">
                            <w:pPr>
                              <w:spacing w:after="120"/>
                              <w:textDirection w:val="btLr"/>
                            </w:pPr>
                            <w:r>
                              <w:rPr>
                                <w:b/>
                                <w:color w:val="000000"/>
                                <w:u w:val="single"/>
                              </w:rPr>
                              <w:t>Medals:</w:t>
                            </w:r>
                            <w:r>
                              <w:rPr>
                                <w:b/>
                                <w:color w:val="000000"/>
                              </w:rPr>
                              <w:t xml:space="preserve"> </w:t>
                            </w:r>
                            <w:r>
                              <w:rPr>
                                <w:color w:val="000000"/>
                              </w:rPr>
                              <w:t>The top 3 highest AR points per grade level in grades 1-5.</w:t>
                            </w:r>
                            <w:r>
                              <w:rPr>
                                <w:b/>
                                <w:color w:val="000000"/>
                              </w:rPr>
                              <w:t xml:space="preserve"> </w:t>
                            </w:r>
                            <w:r>
                              <w:rPr>
                                <w:color w:val="000000"/>
                              </w:rPr>
                              <w:t>A gold medal will be awarded for 1</w:t>
                            </w:r>
                            <w:r>
                              <w:rPr>
                                <w:color w:val="000000"/>
                                <w:vertAlign w:val="superscript"/>
                              </w:rPr>
                              <w:t>st</w:t>
                            </w:r>
                            <w:r>
                              <w:rPr>
                                <w:color w:val="000000"/>
                              </w:rPr>
                              <w:t xml:space="preserve"> place, silver medal for 2</w:t>
                            </w:r>
                            <w:r>
                              <w:rPr>
                                <w:color w:val="000000"/>
                                <w:vertAlign w:val="superscript"/>
                              </w:rPr>
                              <w:t>nd</w:t>
                            </w:r>
                            <w:r>
                              <w:rPr>
                                <w:color w:val="000000"/>
                              </w:rPr>
                              <w:t xml:space="preserve"> place and a bronze medal for 3</w:t>
                            </w:r>
                            <w:r>
                              <w:rPr>
                                <w:color w:val="000000"/>
                                <w:vertAlign w:val="superscript"/>
                              </w:rPr>
                              <w:t>rd</w:t>
                            </w:r>
                            <w:r>
                              <w:rPr>
                                <w:color w:val="000000"/>
                              </w:rPr>
                              <w:t xml:space="preserve"> place.</w:t>
                            </w:r>
                          </w:p>
                          <w:p w14:paraId="098A5E49" w14:textId="77777777" w:rsidR="00895A02" w:rsidRDefault="00F74B43">
                            <w:pPr>
                              <w:spacing w:after="120"/>
                              <w:textDirection w:val="btLr"/>
                            </w:pPr>
                            <w:r>
                              <w:rPr>
                                <w:b/>
                                <w:color w:val="000000"/>
                                <w:u w:val="single"/>
                              </w:rPr>
                              <w:t>Tr</w:t>
                            </w:r>
                            <w:r>
                              <w:rPr>
                                <w:b/>
                                <w:color w:val="000000"/>
                                <w:u w:val="single"/>
                              </w:rPr>
                              <w:t>ophy:</w:t>
                            </w:r>
                            <w:r>
                              <w:rPr>
                                <w:b/>
                                <w:color w:val="000000"/>
                              </w:rPr>
                              <w:t xml:space="preserve"> </w:t>
                            </w:r>
                            <w:r>
                              <w:rPr>
                                <w:color w:val="000000"/>
                              </w:rPr>
                              <w:t>The highest AR points within the year. This award is for grade levels 1-5.</w:t>
                            </w:r>
                          </w:p>
                          <w:p w14:paraId="1C4FC44E" w14:textId="77777777" w:rsidR="00895A02" w:rsidRDefault="00F74B43">
                            <w:pPr>
                              <w:spacing w:after="120"/>
                              <w:textDirection w:val="btLr"/>
                            </w:pPr>
                            <w:r>
                              <w:rPr>
                                <w:b/>
                                <w:color w:val="000000"/>
                                <w:u w:val="single"/>
                              </w:rPr>
                              <w:t>Wall of Fame</w:t>
                            </w:r>
                            <w:r>
                              <w:rPr>
                                <w:b/>
                                <w:color w:val="000000"/>
                              </w:rPr>
                              <w:t xml:space="preserve">: </w:t>
                            </w:r>
                            <w:r>
                              <w:rPr>
                                <w:color w:val="000000"/>
                              </w:rPr>
                              <w:t>The 5</w:t>
                            </w:r>
                            <w:r>
                              <w:rPr>
                                <w:color w:val="000000"/>
                                <w:vertAlign w:val="superscript"/>
                              </w:rPr>
                              <w:t>th</w:t>
                            </w:r>
                            <w:r>
                              <w:rPr>
                                <w:color w:val="000000"/>
                              </w:rPr>
                              <w:t xml:space="preserve"> grader that reaches 350 AR points during their 5</w:t>
                            </w:r>
                            <w:r>
                              <w:rPr>
                                <w:color w:val="000000"/>
                                <w:vertAlign w:val="superscript"/>
                              </w:rPr>
                              <w:t>th</w:t>
                            </w:r>
                            <w:r>
                              <w:rPr>
                                <w:color w:val="000000"/>
                              </w:rPr>
                              <w:t xml:space="preserve"> grade year will have a photo shoot/reader history framed and added to our “Reader Hall of Fame” wall. </w:t>
                            </w:r>
                            <w:r>
                              <w:rPr>
                                <w:color w:val="000000"/>
                              </w:rPr>
                              <w:t>The 5</w:t>
                            </w:r>
                            <w:r>
                              <w:rPr>
                                <w:color w:val="000000"/>
                                <w:vertAlign w:val="superscript"/>
                              </w:rPr>
                              <w:t>th</w:t>
                            </w:r>
                            <w:r>
                              <w:rPr>
                                <w:color w:val="000000"/>
                              </w:rPr>
                              <w:t xml:space="preserve"> grade student(s) will also receive a copy of the photo.</w:t>
                            </w:r>
                          </w:p>
                          <w:p w14:paraId="3B2A9723" w14:textId="77777777" w:rsidR="00895A02" w:rsidRDefault="00895A02">
                            <w:pPr>
                              <w:spacing w:after="120"/>
                              <w:textDirection w:val="btLr"/>
                            </w:pPr>
                          </w:p>
                        </w:txbxContent>
                      </wps:txbx>
                      <wps:bodyPr spcFirstLastPara="1" wrap="square" lIns="0" tIns="0" rIns="0" bIns="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5815013</wp:posOffset>
                </wp:positionH>
                <wp:positionV relativeFrom="paragraph">
                  <wp:posOffset>0</wp:posOffset>
                </wp:positionV>
                <wp:extent cx="2862263" cy="6648450"/>
                <wp:effectExtent b="0" l="0" r="0" t="0"/>
                <wp:wrapNone/>
                <wp:docPr id="1"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862263" cy="6648450"/>
                        </a:xfrm>
                        <a:prstGeom prst="rect"/>
                        <a:ln/>
                      </pic:spPr>
                    </pic:pic>
                  </a:graphicData>
                </a:graphic>
              </wp:anchor>
            </w:drawing>
          </mc:Fallback>
        </mc:AlternateContent>
      </w:r>
    </w:p>
    <w:sectPr w:rsidR="00895A02">
      <w:pgSz w:w="15840" w:h="12240"/>
      <w:pgMar w:top="1800" w:right="1440" w:bottom="180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proofState w:spelling="clean" w:grammar="clean"/>
  <w:defaultTabStop w:val="720"/>
  <w:characterSpacingControl w:val="doNotCompress"/>
  <w:compat>
    <w:compatSetting w:name="compatibilityMode" w:uri="http://schemas.microsoft.com/office/word" w:val="14"/>
  </w:compat>
  <w:rsids>
    <w:rsidRoot w:val="00895A02"/>
    <w:rsid w:val="00577EB7"/>
    <w:rsid w:val="00895A02"/>
    <w:rsid w:val="00F74B4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875D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outlineLvl w:val="0"/>
    </w:pPr>
    <w:rPr>
      <w:sz w:val="48"/>
      <w:szCs w:val="48"/>
    </w:rPr>
  </w:style>
  <w:style w:type="paragraph" w:styleId="Heading2">
    <w:name w:val="heading 2"/>
    <w:basedOn w:val="Normal"/>
    <w:next w:val="Normal"/>
    <w:pPr>
      <w:keepNext/>
      <w:spacing w:after="120"/>
      <w:jc w:val="right"/>
      <w:outlineLvl w:val="1"/>
    </w:pPr>
    <w:rPr>
      <w:color w:val="800000"/>
      <w:sz w:val="28"/>
      <w:szCs w:val="28"/>
    </w:rPr>
  </w:style>
  <w:style w:type="paragraph" w:styleId="Heading3">
    <w:name w:val="heading 3"/>
    <w:basedOn w:val="Normal"/>
    <w:next w:val="Normal"/>
    <w:pPr>
      <w:keepNext/>
      <w:spacing w:before="240" w:after="60"/>
      <w:outlineLvl w:val="2"/>
    </w:pPr>
    <w:rPr>
      <w:rFonts w:ascii="Helvetica Neue" w:eastAsia="Helvetica Neue" w:hAnsi="Helvetica Neue" w:cs="Helvetica Neue"/>
      <w:b/>
      <w:sz w:val="26"/>
      <w:szCs w:val="26"/>
    </w:rPr>
  </w:style>
  <w:style w:type="paragraph" w:styleId="Heading4">
    <w:name w:val="heading 4"/>
    <w:basedOn w:val="Normal"/>
    <w:next w:val="Normal"/>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6" Type="http://schemas.openxmlformats.org/officeDocument/2006/relationships/image" Target="media/image10.png"/><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image" Target="media/image8.png"/><Relationship Id="rId10" Type="http://schemas.openxmlformats.org/officeDocument/2006/relationships/image" Target="media/image6.png"/><Relationship Id="rId11" Type="http://schemas.openxmlformats.org/officeDocument/2006/relationships/image" Target="media/image4.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1046</Characters>
  <Application>Microsoft Macintosh Word</Application>
  <DocSecurity>0</DocSecurity>
  <Lines>8</Lines>
  <Paragraphs>2</Paragraphs>
  <ScaleCrop>false</ScaleCrop>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Stewart</cp:lastModifiedBy>
  <cp:revision>2</cp:revision>
  <dcterms:created xsi:type="dcterms:W3CDTF">2018-07-15T20:10:00Z</dcterms:created>
  <dcterms:modified xsi:type="dcterms:W3CDTF">2018-07-15T20:10:00Z</dcterms:modified>
</cp:coreProperties>
</file>